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58C2" w:rsidRDefault="004558C2">
      <w:pPr>
        <w:suppressAutoHyphens w:val="0"/>
        <w:ind w:left="11057" w:right="677"/>
        <w:jc w:val="right"/>
        <w:rPr>
          <w:sz w:val="22"/>
          <w:szCs w:val="22"/>
          <w:lang w:eastAsia="ru-RU"/>
        </w:rPr>
      </w:pPr>
    </w:p>
    <w:p w:rsidR="00A11A63" w:rsidRPr="00A11A63" w:rsidRDefault="00E572FF" w:rsidP="00A11A63">
      <w:pPr>
        <w:pStyle w:val="af0"/>
        <w:ind w:left="9923"/>
        <w:contextualSpacing/>
        <w:rPr>
          <w:rFonts w:ascii="Times New Roman" w:hAnsi="Times New Roman"/>
        </w:rPr>
      </w:pPr>
      <w:r w:rsidRPr="00A11A63">
        <w:rPr>
          <w:rFonts w:ascii="Times New Roman" w:hAnsi="Times New Roman"/>
          <w:lang w:eastAsia="ru-RU"/>
        </w:rPr>
        <w:t xml:space="preserve">Приложение </w:t>
      </w:r>
      <w:r w:rsidR="004558C2" w:rsidRPr="00A11A63">
        <w:rPr>
          <w:rFonts w:ascii="Times New Roman" w:hAnsi="Times New Roman"/>
          <w:lang w:eastAsia="ru-RU"/>
        </w:rPr>
        <w:t>2</w:t>
      </w:r>
      <w:r w:rsidR="00A11A63" w:rsidRPr="00A11A63">
        <w:rPr>
          <w:rFonts w:ascii="Times New Roman" w:hAnsi="Times New Roman"/>
        </w:rPr>
        <w:t xml:space="preserve"> к муниципальной программе </w:t>
      </w:r>
    </w:p>
    <w:p w:rsidR="00A11A63" w:rsidRPr="00A11A63" w:rsidRDefault="00A11A63" w:rsidP="00A11A63">
      <w:pPr>
        <w:pStyle w:val="af0"/>
        <w:ind w:left="9923"/>
        <w:contextualSpacing/>
        <w:rPr>
          <w:rFonts w:ascii="Times New Roman" w:hAnsi="Times New Roman"/>
        </w:rPr>
      </w:pPr>
      <w:r w:rsidRPr="00A11A63">
        <w:rPr>
          <w:rFonts w:ascii="Times New Roman" w:hAnsi="Times New Roman"/>
        </w:rPr>
        <w:t xml:space="preserve">«Развитие малого и среднего предпринимательства в Пограничном муниципальном </w:t>
      </w:r>
      <w:proofErr w:type="gramStart"/>
      <w:r w:rsidRPr="00A11A63">
        <w:rPr>
          <w:rFonts w:ascii="Times New Roman" w:hAnsi="Times New Roman"/>
        </w:rPr>
        <w:t>районе</w:t>
      </w:r>
      <w:proofErr w:type="gramEnd"/>
    </w:p>
    <w:p w:rsidR="00A11A63" w:rsidRPr="00A11A63" w:rsidRDefault="00A11A63" w:rsidP="00A11A63">
      <w:pPr>
        <w:pStyle w:val="af0"/>
        <w:ind w:left="9923"/>
        <w:contextualSpacing/>
        <w:rPr>
          <w:rFonts w:ascii="Times New Roman" w:hAnsi="Times New Roman"/>
        </w:rPr>
      </w:pPr>
      <w:r w:rsidRPr="00A11A63">
        <w:rPr>
          <w:rFonts w:ascii="Times New Roman" w:hAnsi="Times New Roman"/>
        </w:rPr>
        <w:t>на 2017-2021 годы»</w:t>
      </w:r>
    </w:p>
    <w:p w:rsidR="003E192F" w:rsidRDefault="003E192F" w:rsidP="004558C2">
      <w:pPr>
        <w:suppressAutoHyphens w:val="0"/>
        <w:ind w:left="14034" w:right="-173"/>
        <w:jc w:val="both"/>
      </w:pPr>
    </w:p>
    <w:p w:rsidR="003E192F" w:rsidRDefault="003E192F">
      <w:pPr>
        <w:suppressAutoHyphens w:val="0"/>
        <w:jc w:val="right"/>
        <w:rPr>
          <w:sz w:val="22"/>
          <w:szCs w:val="22"/>
          <w:lang w:eastAsia="ru-RU"/>
        </w:rPr>
      </w:pPr>
    </w:p>
    <w:p w:rsidR="003E192F" w:rsidRDefault="00E572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Перечень мероприятий муниципальной  программы развития малого и среднего предпринимательства </w:t>
      </w:r>
    </w:p>
    <w:p w:rsidR="003E192F" w:rsidRDefault="00E572F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Пограничном муниципальном </w:t>
      </w:r>
      <w:proofErr w:type="gramStart"/>
      <w:r>
        <w:rPr>
          <w:b/>
          <w:sz w:val="26"/>
          <w:szCs w:val="26"/>
        </w:rPr>
        <w:t>районе</w:t>
      </w:r>
      <w:proofErr w:type="gramEnd"/>
      <w:r>
        <w:rPr>
          <w:b/>
          <w:sz w:val="26"/>
          <w:szCs w:val="26"/>
        </w:rPr>
        <w:t xml:space="preserve"> на 2017 -2021 годы</w:t>
      </w:r>
    </w:p>
    <w:p w:rsidR="003E192F" w:rsidRDefault="003E192F">
      <w:pPr>
        <w:jc w:val="center"/>
        <w:rPr>
          <w:b/>
        </w:rPr>
      </w:pPr>
    </w:p>
    <w:tbl>
      <w:tblPr>
        <w:tblW w:w="15943" w:type="dxa"/>
        <w:jc w:val="righ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32"/>
        <w:gridCol w:w="2814"/>
        <w:gridCol w:w="2402"/>
        <w:gridCol w:w="2322"/>
        <w:gridCol w:w="2268"/>
        <w:gridCol w:w="1134"/>
        <w:gridCol w:w="1157"/>
        <w:gridCol w:w="1111"/>
        <w:gridCol w:w="1134"/>
        <w:gridCol w:w="1069"/>
      </w:tblGrid>
      <w:tr w:rsidR="003E192F" w:rsidTr="00A11A63">
        <w:trPr>
          <w:trHeight w:val="615"/>
          <w:jc w:val="right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gramEnd"/>
            <w:r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8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Содержание  мероприятий</w:t>
            </w:r>
          </w:p>
        </w:tc>
        <w:tc>
          <w:tcPr>
            <w:tcW w:w="2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Цель</w:t>
            </w:r>
          </w:p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мероприятий</w:t>
            </w:r>
          </w:p>
        </w:tc>
        <w:tc>
          <w:tcPr>
            <w:tcW w:w="23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Ответственный исполнитель</w:t>
            </w:r>
          </w:p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соисполнители</w:t>
            </w:r>
          </w:p>
          <w:p w:rsidR="003E192F" w:rsidRDefault="00E572FF">
            <w:pPr>
              <w:widowControl w:val="0"/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мероприятий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Источники</w:t>
            </w:r>
          </w:p>
          <w:p w:rsidR="003E192F" w:rsidRDefault="00E572FF">
            <w:pPr>
              <w:suppressAutoHyphens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финансирования</w:t>
            </w:r>
          </w:p>
        </w:tc>
        <w:tc>
          <w:tcPr>
            <w:tcW w:w="5605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Стоимость</w:t>
            </w:r>
          </w:p>
          <w:p w:rsidR="003E192F" w:rsidRDefault="00E572FF">
            <w:pPr>
              <w:suppressAutoHyphens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млн.руб.</w:t>
            </w:r>
          </w:p>
        </w:tc>
      </w:tr>
      <w:tr w:rsidR="003E192F" w:rsidTr="00A11A63">
        <w:trPr>
          <w:trHeight w:val="389"/>
          <w:jc w:val="right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2"/>
                <w:szCs w:val="22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2"/>
                <w:szCs w:val="22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2"/>
                <w:szCs w:val="22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2017 год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 год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год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год</w:t>
            </w:r>
          </w:p>
        </w:tc>
      </w:tr>
      <w:tr w:rsidR="0012006F" w:rsidRPr="00A23461" w:rsidTr="00045C40">
        <w:trPr>
          <w:jc w:val="right"/>
        </w:trPr>
        <w:tc>
          <w:tcPr>
            <w:tcW w:w="159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2006F" w:rsidRPr="00A23461" w:rsidRDefault="0012006F">
            <w:pPr>
              <w:rPr>
                <w:sz w:val="22"/>
                <w:szCs w:val="22"/>
              </w:rPr>
            </w:pPr>
            <w:r w:rsidRPr="00A23461">
              <w:rPr>
                <w:sz w:val="22"/>
                <w:szCs w:val="22"/>
              </w:rPr>
              <w:t xml:space="preserve"> </w:t>
            </w:r>
            <w:r w:rsidRPr="00A23461">
              <w:rPr>
                <w:b/>
                <w:sz w:val="22"/>
                <w:szCs w:val="22"/>
              </w:rPr>
              <w:t>Раздел 1. Финансовая поддержка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28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spacing w:line="200" w:lineRule="atLeas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Финансовая поддержка субъектов малого и среднего предпринимательства в </w:t>
            </w:r>
            <w:proofErr w:type="gramStart"/>
            <w:r>
              <w:rPr>
                <w:color w:val="000000"/>
                <w:sz w:val="20"/>
              </w:rPr>
              <w:t>виде</w:t>
            </w:r>
            <w:proofErr w:type="gramEnd"/>
            <w:r>
              <w:rPr>
                <w:color w:val="000000"/>
                <w:sz w:val="20"/>
              </w:rPr>
              <w:t xml:space="preserve"> предоставления субсидий с целью возмещения части затрат, связанных с началом предпринимательской деятельности </w:t>
            </w:r>
          </w:p>
        </w:tc>
        <w:tc>
          <w:tcPr>
            <w:tcW w:w="24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widowControl w:val="0"/>
              <w:suppressAutoHyphens w:val="0"/>
              <w:spacing w:line="200" w:lineRule="atLeast"/>
              <w:rPr>
                <w:sz w:val="20"/>
              </w:rPr>
            </w:pPr>
            <w:r>
              <w:rPr>
                <w:color w:val="000000"/>
                <w:sz w:val="20"/>
              </w:rPr>
              <w:t>В</w:t>
            </w:r>
            <w:r>
              <w:rPr>
                <w:sz w:val="20"/>
              </w:rPr>
              <w:t>озмещение части затрат, связанных с началом предпринимательской деятельности</w:t>
            </w:r>
          </w:p>
          <w:p w:rsidR="003E192F" w:rsidRDefault="003E192F">
            <w:pPr>
              <w:widowControl w:val="0"/>
              <w:suppressAutoHyphens w:val="0"/>
              <w:spacing w:line="200" w:lineRule="atLeast"/>
              <w:rPr>
                <w:sz w:val="20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pStyle w:val="ad"/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Департамент экономики и развития предпринимательства Приморского края, отдел экономики и прогнозирования администрации муниципального района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782F58">
            <w:pPr>
              <w:jc w:val="center"/>
            </w:pPr>
            <w:r>
              <w:rPr>
                <w:sz w:val="20"/>
              </w:rPr>
              <w:t>0,</w:t>
            </w:r>
            <w:r w:rsidR="00782F58">
              <w:rPr>
                <w:sz w:val="20"/>
              </w:rPr>
              <w:t>3</w:t>
            </w:r>
            <w:r>
              <w:rPr>
                <w:sz w:val="20"/>
              </w:rPr>
              <w:t>56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0,652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0,648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0,644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0,640</w:t>
            </w:r>
          </w:p>
        </w:tc>
      </w:tr>
      <w:tr w:rsidR="003E192F" w:rsidTr="00A11A63">
        <w:trPr>
          <w:trHeight w:val="526"/>
          <w:jc w:val="right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0,122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0,124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0,128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0,130</w:t>
            </w:r>
          </w:p>
        </w:tc>
      </w:tr>
      <w:tr w:rsidR="003E192F" w:rsidTr="00A11A63">
        <w:trPr>
          <w:trHeight w:val="830"/>
          <w:jc w:val="right"/>
        </w:trPr>
        <w:tc>
          <w:tcPr>
            <w:tcW w:w="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8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40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Средства бюджета Пограничного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0,122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0A5DCB">
            <w:pPr>
              <w:jc w:val="center"/>
            </w:pPr>
            <w:r>
              <w:rPr>
                <w:sz w:val="20"/>
              </w:rPr>
              <w:t>0,12</w:t>
            </w:r>
            <w:r w:rsidR="000A5DCB">
              <w:rPr>
                <w:sz w:val="20"/>
              </w:rPr>
              <w:t>2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0A5DCB">
            <w:pPr>
              <w:jc w:val="center"/>
            </w:pPr>
            <w:r>
              <w:rPr>
                <w:sz w:val="20"/>
              </w:rPr>
              <w:t>0,12</w:t>
            </w:r>
            <w:r w:rsidR="000A5DC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0,128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</w:pPr>
            <w:r>
              <w:rPr>
                <w:sz w:val="20"/>
              </w:rPr>
              <w:t>0,130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bCs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ИТОГО: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bCs/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bCs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782F58" w:rsidP="00D553A4">
            <w:pPr>
              <w:jc w:val="center"/>
            </w:pPr>
            <w:r>
              <w:rPr>
                <w:b/>
                <w:bCs/>
                <w:sz w:val="20"/>
              </w:rPr>
              <w:t>0,6</w:t>
            </w:r>
            <w:r w:rsidR="00E572FF">
              <w:rPr>
                <w:b/>
                <w:bCs/>
                <w:sz w:val="20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0A5DCB" w:rsidP="000A5DCB">
            <w:pPr>
              <w:jc w:val="center"/>
            </w:pPr>
            <w:r>
              <w:rPr>
                <w:b/>
                <w:bCs/>
                <w:sz w:val="20"/>
              </w:rPr>
              <w:t>0,898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0A5DCB">
            <w:pPr>
              <w:jc w:val="center"/>
            </w:pPr>
            <w:r>
              <w:rPr>
                <w:b/>
                <w:bCs/>
                <w:sz w:val="20"/>
              </w:rPr>
              <w:t>0,</w:t>
            </w:r>
            <w:r w:rsidR="000A5DCB">
              <w:rPr>
                <w:b/>
                <w:bCs/>
                <w:sz w:val="20"/>
              </w:rPr>
              <w:t>896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0,90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0,90</w:t>
            </w:r>
          </w:p>
        </w:tc>
      </w:tr>
      <w:tr w:rsidR="0012006F" w:rsidRPr="00A23461" w:rsidTr="00E41FBE">
        <w:trPr>
          <w:jc w:val="right"/>
        </w:trPr>
        <w:tc>
          <w:tcPr>
            <w:tcW w:w="159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2006F" w:rsidRPr="00A23461" w:rsidRDefault="0012006F">
            <w:pPr>
              <w:rPr>
                <w:sz w:val="22"/>
                <w:szCs w:val="22"/>
              </w:rPr>
            </w:pPr>
            <w:r w:rsidRPr="00A23461">
              <w:rPr>
                <w:sz w:val="22"/>
                <w:szCs w:val="22"/>
              </w:rPr>
              <w:t xml:space="preserve">  </w:t>
            </w:r>
            <w:r w:rsidRPr="00A23461">
              <w:rPr>
                <w:b/>
                <w:sz w:val="22"/>
                <w:szCs w:val="22"/>
              </w:rPr>
              <w:t>Раздел 2. Имущественная поддержка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Формирование  и пополнение базы данных высвобождаемых площадей муниципального имущества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Удовлетворение спроса субъектов малого  и среднего бизнеса на имущество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 градостроительства,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имущественных отношений землепользования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 жизнеобеспечения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Предоставление муниципального имущества в аренду субъектам малого и</w:t>
            </w:r>
          </w:p>
          <w:p w:rsidR="003E192F" w:rsidRPr="004558C2" w:rsidRDefault="00E572FF">
            <w:pPr>
              <w:suppressAutoHyphens w:val="0"/>
            </w:pPr>
            <w:r>
              <w:rPr>
                <w:sz w:val="20"/>
              </w:rPr>
              <w:t>среднего  предпринимательства для ведения предпринимательской деятельности</w:t>
            </w:r>
          </w:p>
          <w:p w:rsidR="003E192F" w:rsidRDefault="003E192F">
            <w:pPr>
              <w:suppressAutoHyphens w:val="0"/>
              <w:rPr>
                <w:sz w:val="20"/>
              </w:rPr>
            </w:pP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 градостроительства,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имущественных отношений землепользования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 жизнеобеспечения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sz w:val="20"/>
              </w:rPr>
            </w:pPr>
          </w:p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Выделение земельных участков под  строительство объектов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Создание благоприятных условий для развития малого и среднего бизнеса, сокращение сроков выделения земельных участков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 градостроительства,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имущественных отношений землепользования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 жизнеобеспечения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2.4.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Предоставление льгот по арендной плате субъектам малого и среднего предпринимательства, занимающимся социально значимыми видами деятельности 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Создание условий для организации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социально значимых видов деятельности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 градостроительства,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имущественных отношений землепользования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 жизнеобеспечения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bookmarkStart w:id="0" w:name="__DdeLink__700_996803392"/>
            <w:bookmarkEnd w:id="0"/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12006F" w:rsidRPr="00A23461" w:rsidTr="00345616">
        <w:trPr>
          <w:jc w:val="right"/>
        </w:trPr>
        <w:tc>
          <w:tcPr>
            <w:tcW w:w="15943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2006F" w:rsidRPr="00A23461" w:rsidRDefault="0012006F" w:rsidP="00A23461">
            <w:pPr>
              <w:rPr>
                <w:b/>
                <w:sz w:val="22"/>
                <w:szCs w:val="22"/>
              </w:rPr>
            </w:pPr>
            <w:r w:rsidRPr="00A23461">
              <w:rPr>
                <w:b/>
                <w:sz w:val="22"/>
                <w:szCs w:val="22"/>
              </w:rPr>
              <w:t>Раздел 3. Информационно - консультативная поддержка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Проведение семинаров, «круглых столов»   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Информирование  субъектов малого и среднего бизнеса по вопросам ведения предпринимательской деятельности, обучение основам предпринимательской деятельности субъектов малого и среднего бизнеса, а также лиц, планирующих создать субъекты МСП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экономики и прогнозирования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trHeight w:val="272"/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4558C2" w:rsidRDefault="00E572FF">
            <w:pPr>
              <w:suppressAutoHyphens w:val="0"/>
            </w:pPr>
            <w:r>
              <w:rPr>
                <w:sz w:val="20"/>
              </w:rPr>
              <w:t xml:space="preserve">Проведение ежегодной конференции предпринимателей Пограничного муниципального района (кофе - тайм - Приобретение продуктов питания, обеспечение участников конференции канцелярскими товарами (блокнот с надписью на обложке, ручка, папка на кнопке), печать надписи на обложке блокнотов, раздаточным материалом, оформление </w:t>
            </w:r>
            <w:r>
              <w:rPr>
                <w:sz w:val="20"/>
              </w:rPr>
              <w:lastRenderedPageBreak/>
              <w:t xml:space="preserve">стендов цветными фотографиями - печать фотографий формата А-3 и А-4 на фотобумаге) 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Обсуждение актуальных проблем субъектов малого и среднего предпринимательства, определение направления развития предпринимательства в Пограничном </w:t>
            </w:r>
            <w:proofErr w:type="gramStart"/>
            <w:r>
              <w:rPr>
                <w:sz w:val="20"/>
              </w:rPr>
              <w:t>районе</w:t>
            </w:r>
            <w:proofErr w:type="gramEnd"/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экономики и прогнозирования администрации муниципального района, организационный комитет по проведению конференции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Средства районного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0,020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0,020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D553A4" w:rsidRDefault="00E572FF" w:rsidP="00D553A4">
            <w:pPr>
              <w:jc w:val="center"/>
            </w:pPr>
            <w:r>
              <w:rPr>
                <w:sz w:val="20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0,020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 w:rsidP="00D553A4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0,020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r>
              <w:rPr>
                <w:sz w:val="20"/>
              </w:rPr>
              <w:lastRenderedPageBreak/>
              <w:t>3.3.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Осуществление консультаций  по вопросам социально - трудовых отношений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Повышение уровня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знаний субъектов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малого и среднего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бизнеса по вопросам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трудового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законодательства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Главный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специалист по 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государственному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управлению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охраной труда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Предоставление организационно - консультационных услуг безработным гражданам по вопросам организации предпринимательской деятельности 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Расширение информационного поля и создание благоприятных условий для развития предпринимательской деятельности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Государственное учреждение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«Центр занятости населения Пограничного района»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Освещение в СМИ проблем и перспектив развития малого и среднего  предпринимательства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Информирование населения о предпринимательской деятельности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экономики и прогнозирования 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3.6.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Проведение районных конкурсов среди субъектов малого и среднего предпринимательства в различных </w:t>
            </w:r>
            <w:proofErr w:type="gramStart"/>
            <w:r>
              <w:rPr>
                <w:sz w:val="20"/>
              </w:rPr>
              <w:t>номинациях</w:t>
            </w:r>
            <w:proofErr w:type="gramEnd"/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Популяризация положительного опыта развития малого  и среднего бизнеса.</w:t>
            </w: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экономики и прогнозирования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 xml:space="preserve">администрации муниципального района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sz w:val="20"/>
              </w:rPr>
            </w:pPr>
            <w:r>
              <w:rPr>
                <w:sz w:val="20"/>
              </w:rPr>
              <w:t>3.7.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Ведение реестра субъектов малого и среднего предпринимательства - получателей финансовой поддержки на официальном </w:t>
            </w:r>
            <w:proofErr w:type="gramStart"/>
            <w:r>
              <w:rPr>
                <w:bCs/>
                <w:sz w:val="20"/>
              </w:rPr>
              <w:t>сайте</w:t>
            </w:r>
            <w:proofErr w:type="gramEnd"/>
            <w:r>
              <w:rPr>
                <w:bCs/>
                <w:sz w:val="20"/>
              </w:rPr>
              <w:t xml:space="preserve"> администрации Пограничного муниципального района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suppressAutoHyphens w:val="0"/>
              <w:rPr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Отдел экономики и прогнозирования</w:t>
            </w:r>
          </w:p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администрации муниципального района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suppressAutoHyphens w:val="0"/>
              <w:rPr>
                <w:sz w:val="20"/>
              </w:rPr>
            </w:pPr>
            <w:r>
              <w:rPr>
                <w:sz w:val="20"/>
              </w:rPr>
              <w:t>Финансирования не требует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 w:rsidP="00D553A4">
            <w:pPr>
              <w:jc w:val="center"/>
              <w:rPr>
                <w:sz w:val="20"/>
              </w:rPr>
            </w:pPr>
          </w:p>
        </w:tc>
      </w:tr>
      <w:tr w:rsidR="003E192F" w:rsidRPr="006F4CE0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rPr>
                <w:b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suppressAutoHyphens w:val="0"/>
              <w:rPr>
                <w:b/>
                <w:bCs/>
                <w:sz w:val="22"/>
                <w:szCs w:val="22"/>
              </w:rPr>
            </w:pPr>
            <w:r w:rsidRPr="006F4CE0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D553A4">
            <w:pPr>
              <w:jc w:val="center"/>
              <w:rPr>
                <w:sz w:val="22"/>
                <w:szCs w:val="22"/>
              </w:rPr>
            </w:pPr>
            <w:r w:rsidRPr="006F4CE0">
              <w:rPr>
                <w:b/>
                <w:sz w:val="22"/>
                <w:szCs w:val="22"/>
              </w:rPr>
              <w:t>0,020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D553A4">
            <w:pPr>
              <w:jc w:val="center"/>
              <w:rPr>
                <w:sz w:val="22"/>
                <w:szCs w:val="22"/>
              </w:rPr>
            </w:pPr>
            <w:r w:rsidRPr="006F4CE0">
              <w:rPr>
                <w:b/>
                <w:sz w:val="22"/>
                <w:szCs w:val="22"/>
              </w:rPr>
              <w:t>0,020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D553A4">
            <w:pPr>
              <w:jc w:val="center"/>
              <w:rPr>
                <w:b/>
                <w:sz w:val="22"/>
                <w:szCs w:val="22"/>
              </w:rPr>
            </w:pPr>
            <w:r w:rsidRPr="006F4CE0">
              <w:rPr>
                <w:b/>
                <w:sz w:val="22"/>
                <w:szCs w:val="22"/>
              </w:rPr>
              <w:t>0,020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D553A4">
            <w:pPr>
              <w:jc w:val="center"/>
              <w:rPr>
                <w:b/>
                <w:sz w:val="22"/>
                <w:szCs w:val="22"/>
              </w:rPr>
            </w:pPr>
            <w:r w:rsidRPr="006F4CE0">
              <w:rPr>
                <w:b/>
                <w:sz w:val="22"/>
                <w:szCs w:val="22"/>
              </w:rPr>
              <w:t>0,020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D553A4">
            <w:pPr>
              <w:jc w:val="center"/>
              <w:rPr>
                <w:b/>
                <w:sz w:val="22"/>
                <w:szCs w:val="22"/>
              </w:rPr>
            </w:pPr>
            <w:r w:rsidRPr="006F4CE0">
              <w:rPr>
                <w:b/>
                <w:sz w:val="22"/>
                <w:szCs w:val="22"/>
              </w:rPr>
              <w:t>0,020</w:t>
            </w:r>
          </w:p>
        </w:tc>
      </w:tr>
      <w:tr w:rsidR="0012006F" w:rsidRPr="004558C2" w:rsidTr="002938A2">
        <w:trPr>
          <w:trHeight w:val="80"/>
          <w:jc w:val="right"/>
        </w:trPr>
        <w:tc>
          <w:tcPr>
            <w:tcW w:w="15943" w:type="dxa"/>
            <w:gridSpan w:val="10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2006F" w:rsidRPr="004558C2" w:rsidRDefault="0012006F" w:rsidP="00D553A4">
            <w:pPr>
              <w:jc w:val="center"/>
              <w:rPr>
                <w:b/>
                <w:sz w:val="20"/>
              </w:rPr>
            </w:pPr>
          </w:p>
        </w:tc>
      </w:tr>
      <w:tr w:rsidR="003E192F" w:rsidRPr="00782F58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3E192F">
            <w:pPr>
              <w:rPr>
                <w:b/>
                <w:sz w:val="22"/>
                <w:szCs w:val="22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E572FF">
            <w:pPr>
              <w:rPr>
                <w:b/>
                <w:bCs/>
                <w:sz w:val="22"/>
                <w:szCs w:val="22"/>
              </w:rPr>
            </w:pPr>
            <w:r w:rsidRPr="00782F58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3E192F">
            <w:pPr>
              <w:rPr>
                <w:b/>
                <w:sz w:val="22"/>
                <w:szCs w:val="22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3E192F">
            <w:pPr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3E192F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782F58" w:rsidP="00D553A4">
            <w:pPr>
              <w:jc w:val="center"/>
              <w:rPr>
                <w:b/>
                <w:sz w:val="22"/>
                <w:szCs w:val="22"/>
              </w:rPr>
            </w:pPr>
            <w:r w:rsidRPr="00782F58">
              <w:rPr>
                <w:b/>
                <w:sz w:val="22"/>
                <w:szCs w:val="22"/>
              </w:rPr>
              <w:t>0,62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782F58" w:rsidP="000A5D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</w:t>
            </w:r>
            <w:r w:rsidR="000A5DCB">
              <w:rPr>
                <w:b/>
                <w:sz w:val="22"/>
                <w:szCs w:val="22"/>
              </w:rPr>
              <w:t>918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782F58" w:rsidP="000A5D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</w:t>
            </w:r>
            <w:r w:rsidR="000A5DCB">
              <w:rPr>
                <w:b/>
                <w:sz w:val="22"/>
                <w:szCs w:val="22"/>
              </w:rPr>
              <w:t>916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782F58" w:rsidP="00D553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0,92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782F58" w:rsidRDefault="00782F58" w:rsidP="00D553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0,92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 том числе: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jc w:val="center"/>
              <w:rPr>
                <w:bCs/>
                <w:sz w:val="20"/>
              </w:rPr>
            </w:pP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jc w:val="center"/>
              <w:rPr>
                <w:bCs/>
                <w:sz w:val="20"/>
              </w:rPr>
            </w:pP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3E192F">
            <w:pPr>
              <w:jc w:val="center"/>
              <w:rPr>
                <w:bCs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3E192F">
            <w:pPr>
              <w:jc w:val="center"/>
              <w:rPr>
                <w:bCs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3E192F">
            <w:pPr>
              <w:jc w:val="center"/>
              <w:rPr>
                <w:bCs/>
                <w:sz w:val="20"/>
              </w:rPr>
            </w:pP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федеральный бюджет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782F58">
            <w:pPr>
              <w:jc w:val="center"/>
            </w:pPr>
            <w:r>
              <w:rPr>
                <w:sz w:val="20"/>
              </w:rPr>
              <w:t>0,3</w:t>
            </w:r>
            <w:r w:rsidR="00E572FF" w:rsidRPr="006F4CE0">
              <w:rPr>
                <w:sz w:val="20"/>
              </w:rPr>
              <w:t>56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0,652</w:t>
            </w:r>
            <w:bookmarkStart w:id="1" w:name="_GoBack"/>
            <w:bookmarkEnd w:id="1"/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0,648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0,644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0,640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краевой бюджет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0,122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0,124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0,126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  <w:rPr>
                <w:sz w:val="20"/>
              </w:rPr>
            </w:pPr>
            <w:r w:rsidRPr="006F4CE0">
              <w:rPr>
                <w:sz w:val="20"/>
              </w:rPr>
              <w:t>0,128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  <w:rPr>
                <w:sz w:val="20"/>
              </w:rPr>
            </w:pPr>
            <w:r w:rsidRPr="006F4CE0">
              <w:rPr>
                <w:sz w:val="20"/>
              </w:rPr>
              <w:t>0,130</w:t>
            </w:r>
          </w:p>
        </w:tc>
      </w:tr>
      <w:tr w:rsidR="003E192F" w:rsidTr="00A11A63">
        <w:trPr>
          <w:jc w:val="right"/>
        </w:trPr>
        <w:tc>
          <w:tcPr>
            <w:tcW w:w="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E572FF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районный бюджет</w:t>
            </w:r>
          </w:p>
        </w:tc>
        <w:tc>
          <w:tcPr>
            <w:tcW w:w="2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Default="003E192F">
            <w:pPr>
              <w:rPr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>
            <w:pPr>
              <w:jc w:val="center"/>
            </w:pPr>
            <w:r w:rsidRPr="006F4CE0">
              <w:rPr>
                <w:sz w:val="20"/>
              </w:rPr>
              <w:t>0,142</w:t>
            </w:r>
          </w:p>
        </w:tc>
        <w:tc>
          <w:tcPr>
            <w:tcW w:w="11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0A5DCB">
            <w:pPr>
              <w:jc w:val="center"/>
            </w:pPr>
            <w:r>
              <w:rPr>
                <w:sz w:val="20"/>
              </w:rPr>
              <w:t>0,142</w:t>
            </w:r>
          </w:p>
        </w:tc>
        <w:tc>
          <w:tcPr>
            <w:tcW w:w="1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E192F" w:rsidRPr="006F4CE0" w:rsidRDefault="00E572FF" w:rsidP="000A5DCB">
            <w:pPr>
              <w:jc w:val="center"/>
            </w:pPr>
            <w:r w:rsidRPr="006F4CE0">
              <w:rPr>
                <w:sz w:val="20"/>
              </w:rPr>
              <w:t>0,14</w:t>
            </w:r>
            <w:r w:rsidR="000A5DC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  <w:rPr>
                <w:sz w:val="20"/>
              </w:rPr>
            </w:pPr>
            <w:r w:rsidRPr="006F4CE0">
              <w:rPr>
                <w:sz w:val="20"/>
              </w:rPr>
              <w:t>0,148</w:t>
            </w:r>
          </w:p>
        </w:tc>
        <w:tc>
          <w:tcPr>
            <w:tcW w:w="1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3E192F" w:rsidRPr="006F4CE0" w:rsidRDefault="00E572FF">
            <w:pPr>
              <w:jc w:val="center"/>
              <w:rPr>
                <w:sz w:val="20"/>
              </w:rPr>
            </w:pPr>
            <w:r w:rsidRPr="006F4CE0">
              <w:rPr>
                <w:sz w:val="20"/>
              </w:rPr>
              <w:t>0,150</w:t>
            </w:r>
          </w:p>
        </w:tc>
      </w:tr>
    </w:tbl>
    <w:p w:rsidR="003E192F" w:rsidRDefault="003E192F">
      <w:pPr>
        <w:suppressAutoHyphens w:val="0"/>
      </w:pPr>
    </w:p>
    <w:sectPr w:rsidR="003E192F">
      <w:footerReference w:type="default" r:id="rId8"/>
      <w:pgSz w:w="16838" w:h="11906" w:orient="landscape"/>
      <w:pgMar w:top="282" w:right="567" w:bottom="777" w:left="851" w:header="0" w:footer="720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704" w:rsidRDefault="00F47704">
      <w:r>
        <w:separator/>
      </w:r>
    </w:p>
  </w:endnote>
  <w:endnote w:type="continuationSeparator" w:id="0">
    <w:p w:rsidR="00F47704" w:rsidRDefault="00F47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92F" w:rsidRDefault="00E572FF">
    <w:pPr>
      <w:pStyle w:val="aa"/>
      <w:rPr>
        <w:color w:val="333333"/>
        <w:sz w:val="22"/>
        <w:szCs w:val="22"/>
      </w:rPr>
    </w:pPr>
    <w:r>
      <w:rPr>
        <w:color w:val="333333"/>
        <w:sz w:val="22"/>
        <w:szCs w:val="22"/>
      </w:rPr>
      <w:t>ПК № 4 Администрация ПМР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704" w:rsidRDefault="00F47704">
      <w:r>
        <w:separator/>
      </w:r>
    </w:p>
  </w:footnote>
  <w:footnote w:type="continuationSeparator" w:id="0">
    <w:p w:rsidR="00F47704" w:rsidRDefault="00F477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isplayBackgroundShape/>
  <w:embedSystem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92F"/>
    <w:rsid w:val="000A5DCB"/>
    <w:rsid w:val="0012006F"/>
    <w:rsid w:val="0027064C"/>
    <w:rsid w:val="003E192F"/>
    <w:rsid w:val="004558C2"/>
    <w:rsid w:val="00582CE8"/>
    <w:rsid w:val="0068339D"/>
    <w:rsid w:val="006F4CE0"/>
    <w:rsid w:val="00782F58"/>
    <w:rsid w:val="00A11A63"/>
    <w:rsid w:val="00A23461"/>
    <w:rsid w:val="00B041D8"/>
    <w:rsid w:val="00C25DDE"/>
    <w:rsid w:val="00D553A4"/>
    <w:rsid w:val="00E572FF"/>
    <w:rsid w:val="00E9622B"/>
    <w:rsid w:val="00F47704"/>
    <w:rsid w:val="00FA1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lang w:eastAsia="ar-SA"/>
    </w:rPr>
  </w:style>
  <w:style w:type="paragraph" w:styleId="1">
    <w:name w:val="heading 1"/>
    <w:basedOn w:val="a"/>
    <w:qFormat/>
    <w:pPr>
      <w:keepNext/>
      <w:tabs>
        <w:tab w:val="left" w:pos="432"/>
      </w:tabs>
      <w:ind w:left="432" w:hanging="432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-">
    <w:name w:val="Интернет-ссылка"/>
    <w:rsid w:val="00DB2B1A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pPr>
      <w:spacing w:line="288" w:lineRule="auto"/>
      <w:jc w:val="center"/>
    </w:pPr>
    <w:rPr>
      <w:b/>
      <w:sz w:val="24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sz w:val="28"/>
      <w:lang w:eastAsia="ar-SA"/>
    </w:rPr>
  </w:style>
  <w:style w:type="paragraph" w:customStyle="1" w:styleId="ac">
    <w:name w:val="Содержимое врезки"/>
    <w:basedOn w:val="a5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Normal (Web)"/>
    <w:basedOn w:val="a"/>
    <w:rsid w:val="00F763BF"/>
    <w:pPr>
      <w:suppressAutoHyphens w:val="0"/>
      <w:spacing w:before="280" w:after="280"/>
    </w:pPr>
    <w:rPr>
      <w:sz w:val="24"/>
      <w:szCs w:val="24"/>
      <w:lang w:eastAsia="ru-RU"/>
    </w:rPr>
  </w:style>
  <w:style w:type="paragraph" w:styleId="af0">
    <w:name w:val="No Spacing"/>
    <w:uiPriority w:val="1"/>
    <w:qFormat/>
    <w:rsid w:val="00A11A63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8"/>
      <w:lang w:eastAsia="ar-SA"/>
    </w:rPr>
  </w:style>
  <w:style w:type="paragraph" w:styleId="1">
    <w:name w:val="heading 1"/>
    <w:basedOn w:val="a"/>
    <w:qFormat/>
    <w:pPr>
      <w:keepNext/>
      <w:tabs>
        <w:tab w:val="left" w:pos="432"/>
      </w:tabs>
      <w:ind w:left="432" w:hanging="432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-">
    <w:name w:val="Интернет-ссылка"/>
    <w:rsid w:val="00DB2B1A"/>
    <w:rPr>
      <w:color w:val="000080"/>
      <w:u w:val="single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pPr>
      <w:spacing w:line="288" w:lineRule="auto"/>
      <w:jc w:val="center"/>
    </w:pPr>
    <w:rPr>
      <w:b/>
      <w:sz w:val="24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suppressAutoHyphens/>
    </w:pPr>
    <w:rPr>
      <w:rFonts w:ascii="Arial" w:eastAsia="Arial" w:hAnsi="Arial" w:cs="Arial"/>
      <w:b/>
      <w:bCs/>
      <w:sz w:val="28"/>
      <w:lang w:eastAsia="ar-SA"/>
    </w:rPr>
  </w:style>
  <w:style w:type="paragraph" w:customStyle="1" w:styleId="ac">
    <w:name w:val="Содержимое врезки"/>
    <w:basedOn w:val="a5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Normal (Web)"/>
    <w:basedOn w:val="a"/>
    <w:rsid w:val="00F763BF"/>
    <w:pPr>
      <w:suppressAutoHyphens w:val="0"/>
      <w:spacing w:before="280" w:after="280"/>
    </w:pPr>
    <w:rPr>
      <w:sz w:val="24"/>
      <w:szCs w:val="24"/>
      <w:lang w:eastAsia="ru-RU"/>
    </w:rPr>
  </w:style>
  <w:style w:type="paragraph" w:styleId="af0">
    <w:name w:val="No Spacing"/>
    <w:uiPriority w:val="1"/>
    <w:qFormat/>
    <w:rsid w:val="00A11A6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EFF0F-9130-464F-B662-C22BC78C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3</Pages>
  <Words>824</Words>
  <Characters>4702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e</dc:creator>
  <cp:lastModifiedBy>1</cp:lastModifiedBy>
  <cp:revision>61</cp:revision>
  <cp:lastPrinted>2016-11-01T11:31:00Z</cp:lastPrinted>
  <dcterms:created xsi:type="dcterms:W3CDTF">2016-07-20T02:42:00Z</dcterms:created>
  <dcterms:modified xsi:type="dcterms:W3CDTF">2016-12-23T06:13:00Z</dcterms:modified>
  <dc:language>ru-RU</dc:language>
</cp:coreProperties>
</file>